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E82" w:rsidRDefault="004C4EF4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П Л А Н – Г Р А Ф И К</w:t>
      </w:r>
      <w:r>
        <w:cr/>
      </w:r>
    </w:p>
    <w:p w:rsidR="00F51E82" w:rsidRDefault="004C4EF4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закупок товаров, работ, услуг на 2022 финансовый год и на плановый период 2023 и 2024 годов</w:t>
      </w:r>
      <w:r>
        <w:rPr>
          <w:rFonts w:ascii="Times New Roman" w:eastAsia="Times New Roman" w:hAnsi="Times New Roman" w:cs="Times New Roman"/>
          <w:b/>
          <w:sz w:val="24"/>
        </w:rPr>
        <w:cr/>
      </w:r>
    </w:p>
    <w:p w:rsidR="00F51E82" w:rsidRDefault="004C4EF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>1.</w:t>
      </w:r>
      <w:r>
        <w:rPr>
          <w:rFonts w:ascii="Times New Roman" w:eastAsia="Times New Roman" w:hAnsi="Times New Roman" w:cs="Times New Roman"/>
          <w:sz w:val="24"/>
        </w:rPr>
        <w:tab/>
        <w:t>Информация о заказчике:</w:t>
      </w:r>
    </w:p>
    <w:tbl>
      <w:tblPr>
        <w:tblW w:w="0" w:type="auto"/>
        <w:tblInd w:w="63" w:type="dxa"/>
        <w:tblCellMar>
          <w:top w:w="57" w:type="dxa"/>
          <w:left w:w="63" w:type="dxa"/>
          <w:bottom w:w="57" w:type="dxa"/>
          <w:right w:w="63" w:type="dxa"/>
        </w:tblCellMar>
        <w:tblLook w:val="04A0" w:firstRow="1" w:lastRow="0" w:firstColumn="1" w:lastColumn="0" w:noHBand="0" w:noVBand="1"/>
      </w:tblPr>
      <w:tblGrid>
        <w:gridCol w:w="7172"/>
        <w:gridCol w:w="4303"/>
        <w:gridCol w:w="2680"/>
        <w:gridCol w:w="1608"/>
      </w:tblGrid>
      <w:tr w:rsidR="00F51E82">
        <w:tc>
          <w:tcPr>
            <w:tcW w:w="2275" w:type="pct"/>
          </w:tcPr>
          <w:p w:rsidR="00F51E82" w:rsidRDefault="00F51E82"/>
        </w:tc>
        <w:tc>
          <w:tcPr>
            <w:tcW w:w="1365" w:type="pct"/>
          </w:tcPr>
          <w:p w:rsidR="00F51E82" w:rsidRDefault="00F51E82"/>
        </w:tc>
        <w:tc>
          <w:tcPr>
            <w:tcW w:w="850" w:type="pct"/>
          </w:tcPr>
          <w:p w:rsidR="00F51E82" w:rsidRDefault="00F51E82"/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Коды</w:t>
            </w:r>
          </w:p>
        </w:tc>
      </w:tr>
      <w:tr w:rsidR="00F51E82">
        <w:tc>
          <w:tcPr>
            <w:tcW w:w="2275" w:type="pct"/>
            <w:vMerge w:val="restart"/>
          </w:tcPr>
          <w:p w:rsidR="00F51E82" w:rsidRDefault="004C4EF4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Полное наименование</w:t>
            </w:r>
          </w:p>
        </w:tc>
        <w:tc>
          <w:tcPr>
            <w:tcW w:w="1365" w:type="pct"/>
            <w:vMerge w:val="restart"/>
          </w:tcPr>
          <w:p w:rsidR="00F51E82" w:rsidRDefault="004C4EF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Территориальная избирательная комиссия Соликамского городского округа</w:t>
            </w:r>
          </w:p>
        </w:tc>
        <w:tc>
          <w:tcPr>
            <w:tcW w:w="850" w:type="pct"/>
            <w:vAlign w:val="center"/>
          </w:tcPr>
          <w:p w:rsidR="00F51E82" w:rsidRDefault="004C4EF4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ИНН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5919850349</w:t>
            </w:r>
          </w:p>
        </w:tc>
      </w:tr>
      <w:tr w:rsidR="00F51E82">
        <w:tc>
          <w:tcPr>
            <w:tcW w:w="2275" w:type="pct"/>
            <w:vMerge/>
          </w:tcPr>
          <w:p w:rsidR="00F51E82" w:rsidRDefault="00F51E82"/>
        </w:tc>
        <w:tc>
          <w:tcPr>
            <w:tcW w:w="1365" w:type="pct"/>
            <w:vMerge/>
            <w:tcBorders>
              <w:bottom w:val="single" w:sz="0" w:space="0" w:color="auto"/>
            </w:tcBorders>
          </w:tcPr>
          <w:p w:rsidR="00F51E82" w:rsidRDefault="00F51E82"/>
        </w:tc>
        <w:tc>
          <w:tcPr>
            <w:tcW w:w="850" w:type="pct"/>
            <w:vAlign w:val="center"/>
          </w:tcPr>
          <w:p w:rsidR="00F51E82" w:rsidRDefault="004C4EF4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КПП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591901001</w:t>
            </w:r>
          </w:p>
        </w:tc>
      </w:tr>
      <w:tr w:rsidR="00F51E82">
        <w:tc>
          <w:tcPr>
            <w:tcW w:w="2275" w:type="pct"/>
          </w:tcPr>
          <w:p w:rsidR="00F51E82" w:rsidRDefault="004C4EF4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Организационно-правовая форма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F51E82" w:rsidRDefault="004C4EF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Государственные казенные учреждения субъектов Российской Федерации</w:t>
            </w:r>
          </w:p>
        </w:tc>
        <w:tc>
          <w:tcPr>
            <w:tcW w:w="850" w:type="pct"/>
            <w:vAlign w:val="center"/>
          </w:tcPr>
          <w:p w:rsidR="00F51E82" w:rsidRDefault="004C4EF4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ОКОПФ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75204</w:t>
            </w:r>
          </w:p>
        </w:tc>
      </w:tr>
      <w:tr w:rsidR="00F51E82">
        <w:tc>
          <w:tcPr>
            <w:tcW w:w="2275" w:type="pct"/>
          </w:tcPr>
          <w:p w:rsidR="00F51E82" w:rsidRDefault="004C4EF4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Форма собственности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F51E82" w:rsidRDefault="004C4EF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Собственность субъектов Российской Федерации</w:t>
            </w:r>
          </w:p>
        </w:tc>
        <w:tc>
          <w:tcPr>
            <w:tcW w:w="850" w:type="pct"/>
            <w:vAlign w:val="center"/>
          </w:tcPr>
          <w:p w:rsidR="00F51E82" w:rsidRDefault="004C4EF4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ОКФС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13</w:t>
            </w:r>
          </w:p>
        </w:tc>
      </w:tr>
      <w:tr w:rsidR="00F51E82">
        <w:tc>
          <w:tcPr>
            <w:tcW w:w="2275" w:type="pct"/>
          </w:tcPr>
          <w:p w:rsidR="00F51E82" w:rsidRDefault="004C4EF4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Место нахождения, телефон, адрес </w:t>
            </w:r>
            <w:r>
              <w:rPr>
                <w:rFonts w:ascii="Times New Roman" w:eastAsia="Times New Roman" w:hAnsi="Times New Roman" w:cs="Times New Roman"/>
                <w:sz w:val="24"/>
              </w:rPr>
              <w:t>электронной почты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F51E82" w:rsidRDefault="004C4EF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618554, ПЕРМСКИЙ КРАЙ, Г СОЛИКАМСК, УЛ 20-ЛЕТИЯ ПОБЕДЫ, 106, 82425370008, 59tik36@permkray.ru</w:t>
            </w:r>
          </w:p>
        </w:tc>
        <w:tc>
          <w:tcPr>
            <w:tcW w:w="850" w:type="pct"/>
            <w:vAlign w:val="center"/>
          </w:tcPr>
          <w:p w:rsidR="00F51E82" w:rsidRDefault="004C4EF4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ОКТМО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57730000001</w:t>
            </w:r>
          </w:p>
        </w:tc>
      </w:tr>
      <w:tr w:rsidR="00F51E82">
        <w:tc>
          <w:tcPr>
            <w:tcW w:w="2275" w:type="pct"/>
            <w:vMerge w:val="restart"/>
          </w:tcPr>
          <w:p w:rsidR="00F51E82" w:rsidRDefault="004C4EF4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бюджетного, автономного учреждения, государственного, муниципального унитарного предприятия, иного юридическо</w:t>
            </w:r>
            <w:r>
              <w:rPr>
                <w:rFonts w:ascii="Times New Roman" w:eastAsia="Times New Roman" w:hAnsi="Times New Roman" w:cs="Times New Roman"/>
                <w:sz w:val="24"/>
              </w:rPr>
              <w:t>го лица, которому переданы полномочия государственного, муниципального заказчика</w:t>
            </w:r>
          </w:p>
        </w:tc>
        <w:tc>
          <w:tcPr>
            <w:tcW w:w="1365" w:type="pct"/>
            <w:vMerge w:val="restart"/>
            <w:tcBorders>
              <w:bottom w:val="single" w:sz="0" w:space="0" w:color="auto"/>
            </w:tcBorders>
          </w:tcPr>
          <w:p w:rsidR="00F51E82" w:rsidRDefault="00F51E82"/>
        </w:tc>
        <w:tc>
          <w:tcPr>
            <w:tcW w:w="850" w:type="pct"/>
            <w:vAlign w:val="center"/>
          </w:tcPr>
          <w:p w:rsidR="00F51E82" w:rsidRDefault="004C4EF4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ИНН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F51E82" w:rsidRDefault="00F51E82"/>
        </w:tc>
      </w:tr>
      <w:tr w:rsidR="00F51E82">
        <w:tc>
          <w:tcPr>
            <w:tcW w:w="2275" w:type="pct"/>
            <w:vMerge/>
          </w:tcPr>
          <w:p w:rsidR="00F51E82" w:rsidRDefault="00F51E82"/>
        </w:tc>
        <w:tc>
          <w:tcPr>
            <w:tcW w:w="1365" w:type="pct"/>
            <w:vMerge/>
            <w:tcBorders>
              <w:bottom w:val="single" w:sz="0" w:space="0" w:color="auto"/>
            </w:tcBorders>
          </w:tcPr>
          <w:p w:rsidR="00F51E82" w:rsidRDefault="00F51E82"/>
        </w:tc>
        <w:tc>
          <w:tcPr>
            <w:tcW w:w="850" w:type="pct"/>
            <w:vAlign w:val="center"/>
          </w:tcPr>
          <w:p w:rsidR="00F51E82" w:rsidRDefault="004C4EF4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КПП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F51E82" w:rsidRDefault="00F51E82"/>
        </w:tc>
      </w:tr>
      <w:tr w:rsidR="00F51E82">
        <w:tc>
          <w:tcPr>
            <w:tcW w:w="2275" w:type="pct"/>
          </w:tcPr>
          <w:p w:rsidR="00F51E82" w:rsidRDefault="004C4EF4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Место нахождения, телефон, адрес электронной почты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F51E82" w:rsidRDefault="00F51E82"/>
        </w:tc>
        <w:tc>
          <w:tcPr>
            <w:tcW w:w="850" w:type="pct"/>
            <w:vAlign w:val="center"/>
          </w:tcPr>
          <w:p w:rsidR="00F51E82" w:rsidRDefault="004C4EF4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ОКТМО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F51E82" w:rsidRDefault="00F51E82"/>
        </w:tc>
      </w:tr>
      <w:tr w:rsidR="00F51E82">
        <w:tc>
          <w:tcPr>
            <w:tcW w:w="2275" w:type="pct"/>
          </w:tcPr>
          <w:p w:rsidR="00F51E82" w:rsidRDefault="004C4EF4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Единица измерения: 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F51E82" w:rsidRDefault="004C4EF4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рубль</w:t>
            </w:r>
            <w:bookmarkStart w:id="0" w:name="_GoBack"/>
            <w:bookmarkEnd w:id="0"/>
          </w:p>
        </w:tc>
        <w:tc>
          <w:tcPr>
            <w:tcW w:w="850" w:type="pct"/>
            <w:vAlign w:val="center"/>
          </w:tcPr>
          <w:p w:rsidR="00F51E82" w:rsidRDefault="004C4EF4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ОКЕИ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383</w:t>
            </w:r>
          </w:p>
        </w:tc>
      </w:tr>
    </w:tbl>
    <w:p w:rsidR="00F51E82" w:rsidRDefault="00F51E82">
      <w:pPr>
        <w:pageBreakBefore/>
      </w:pPr>
    </w:p>
    <w:p w:rsidR="00F51E82" w:rsidRDefault="004C4EF4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>2.</w:t>
      </w:r>
      <w:r>
        <w:rPr>
          <w:rFonts w:ascii="Times New Roman" w:eastAsia="Times New Roman" w:hAnsi="Times New Roman" w:cs="Times New Roman"/>
          <w:sz w:val="24"/>
        </w:rPr>
        <w:tab/>
        <w:t xml:space="preserve">Информация о закупках товаров, работ, услуг на 2022 </w:t>
      </w:r>
      <w:r>
        <w:rPr>
          <w:rFonts w:ascii="Times New Roman" w:eastAsia="Times New Roman" w:hAnsi="Times New Roman" w:cs="Times New Roman"/>
          <w:sz w:val="24"/>
        </w:rPr>
        <w:t>финансовый год и на плановый период 2023 и 2024 годов:</w:t>
      </w:r>
      <w:r>
        <w:rPr>
          <w:rFonts w:ascii="Times New Roman" w:eastAsia="Times New Roman" w:hAnsi="Times New Roman" w:cs="Times New Roman"/>
          <w:sz w:val="24"/>
        </w:rPr>
        <w:cr/>
      </w:r>
    </w:p>
    <w:tbl>
      <w:tblPr>
        <w:tblW w:w="5040" w:type="pct"/>
        <w:tblInd w:w="6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top w:w="57" w:type="dxa"/>
          <w:left w:w="63" w:type="dxa"/>
          <w:bottom w:w="57" w:type="dxa"/>
          <w:right w:w="63" w:type="dxa"/>
        </w:tblCellMar>
        <w:tblLook w:val="04A0" w:firstRow="1" w:lastRow="0" w:firstColumn="1" w:lastColumn="0" w:noHBand="0" w:noVBand="1"/>
      </w:tblPr>
      <w:tblGrid>
        <w:gridCol w:w="334"/>
        <w:gridCol w:w="1275"/>
        <w:gridCol w:w="1053"/>
        <w:gridCol w:w="1420"/>
        <w:gridCol w:w="957"/>
        <w:gridCol w:w="718"/>
        <w:gridCol w:w="1516"/>
        <w:gridCol w:w="1516"/>
        <w:gridCol w:w="1516"/>
        <w:gridCol w:w="1516"/>
        <w:gridCol w:w="1516"/>
        <w:gridCol w:w="638"/>
        <w:gridCol w:w="1069"/>
        <w:gridCol w:w="909"/>
      </w:tblGrid>
      <w:tr w:rsidR="00AB0423" w:rsidTr="00AB0423">
        <w:trPr>
          <w:trHeight w:val="432"/>
        </w:trPr>
        <w:tc>
          <w:tcPr>
            <w:tcW w:w="105" w:type="pct"/>
            <w:vMerge w:val="restar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№</w:t>
            </w:r>
          </w:p>
        </w:tc>
        <w:tc>
          <w:tcPr>
            <w:tcW w:w="400" w:type="pct"/>
            <w:vMerge w:val="restart"/>
            <w:textDirection w:val="btLr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Идентификационный код закупки</w:t>
            </w:r>
          </w:p>
        </w:tc>
        <w:tc>
          <w:tcPr>
            <w:tcW w:w="330" w:type="pct"/>
            <w:gridSpan w:val="3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Объект закупки</w:t>
            </w:r>
          </w:p>
        </w:tc>
        <w:tc>
          <w:tcPr>
            <w:tcW w:w="225" w:type="pct"/>
            <w:vMerge w:val="restart"/>
            <w:textDirection w:val="btLr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Планируемый год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с единственным поставщиком (подрядчиком, исполнителем)</w:t>
            </w:r>
          </w:p>
        </w:tc>
        <w:tc>
          <w:tcPr>
            <w:tcW w:w="475" w:type="pct"/>
            <w:gridSpan w:val="5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Объем финансового обеспе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чения,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в том числе планируемые платежи</w:t>
            </w:r>
          </w:p>
        </w:tc>
        <w:tc>
          <w:tcPr>
            <w:tcW w:w="200" w:type="pct"/>
            <w:vMerge w:val="restart"/>
            <w:textDirection w:val="btLr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Информация о проведении обязательного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общественного обсуждения закупки</w:t>
            </w:r>
          </w:p>
        </w:tc>
        <w:tc>
          <w:tcPr>
            <w:tcW w:w="335" w:type="pct"/>
            <w:vMerge w:val="restart"/>
            <w:textDirection w:val="btLr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 уполномоченного органа (учреждения)</w:t>
            </w:r>
          </w:p>
        </w:tc>
        <w:tc>
          <w:tcPr>
            <w:tcW w:w="335" w:type="pct"/>
            <w:vMerge w:val="restart"/>
            <w:textDirection w:val="btLr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Наименование организатора проведения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совместного конкурса или аукциона</w:t>
            </w:r>
          </w:p>
        </w:tc>
      </w:tr>
      <w:tr w:rsidR="00AB0423" w:rsidTr="00AB0423">
        <w:trPr>
          <w:trHeight w:val="2270"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gridSpan w:val="2"/>
            <w:textDirection w:val="btLr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Товар, работа, услуга по Общероссийскому классификатору продукции по видам экономической деятельности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ОК 034-2014 (КПЕС 2008) (ОКПД2)</w:t>
            </w:r>
          </w:p>
        </w:tc>
        <w:tc>
          <w:tcPr>
            <w:tcW w:w="300" w:type="pct"/>
            <w:vMerge w:val="restart"/>
            <w:textDirection w:val="btLr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 объекта закупки</w:t>
            </w:r>
          </w:p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 w:val="restart"/>
            <w:textDirection w:val="btLr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Всего</w:t>
            </w:r>
          </w:p>
        </w:tc>
        <w:tc>
          <w:tcPr>
            <w:tcW w:w="475" w:type="pct"/>
            <w:vMerge w:val="restart"/>
            <w:textDirection w:val="btLr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текущий финансовый год</w:t>
            </w:r>
          </w:p>
        </w:tc>
        <w:tc>
          <w:tcPr>
            <w:tcW w:w="475" w:type="pct"/>
            <w:gridSpan w:val="2"/>
            <w:textDirection w:val="btLr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плановый период</w:t>
            </w:r>
          </w:p>
        </w:tc>
        <w:tc>
          <w:tcPr>
            <w:tcW w:w="475" w:type="pct"/>
            <w:vMerge w:val="restart"/>
            <w:textDirection w:val="btLr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Последующие годы</w:t>
            </w:r>
          </w:p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trHeight w:val="1137"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textDirection w:val="btLr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Код</w:t>
            </w:r>
          </w:p>
        </w:tc>
        <w:tc>
          <w:tcPr>
            <w:tcW w:w="445" w:type="pct"/>
            <w:textDirection w:val="btLr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textDirection w:val="btLr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первый год</w:t>
            </w:r>
          </w:p>
        </w:tc>
        <w:tc>
          <w:tcPr>
            <w:tcW w:w="475" w:type="pct"/>
            <w:textDirection w:val="btLr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второй год</w:t>
            </w:r>
          </w:p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</w:tbl>
    <w:p w:rsidR="00F51E82" w:rsidRDefault="004C4EF4">
      <w:pPr>
        <w:spacing w:after="0" w:line="20" w:lineRule="exact"/>
      </w:pPr>
      <w:r>
        <w:rPr>
          <w:rFonts w:ascii="Times New Roman" w:eastAsia="Times New Roman" w:hAnsi="Times New Roman" w:cs="Times New Roman"/>
          <w:sz w:val="2"/>
        </w:rPr>
        <w:t xml:space="preserve"> </w:t>
      </w:r>
    </w:p>
    <w:tbl>
      <w:tblPr>
        <w:tblW w:w="5040" w:type="pct"/>
        <w:tblInd w:w="6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top w:w="57" w:type="dxa"/>
          <w:left w:w="63" w:type="dxa"/>
          <w:bottom w:w="57" w:type="dxa"/>
          <w:right w:w="63" w:type="dxa"/>
        </w:tblCellMar>
        <w:tblLook w:val="04A0" w:firstRow="1" w:lastRow="0" w:firstColumn="1" w:lastColumn="0" w:noHBand="0" w:noVBand="1"/>
      </w:tblPr>
      <w:tblGrid>
        <w:gridCol w:w="334"/>
        <w:gridCol w:w="1275"/>
        <w:gridCol w:w="1053"/>
        <w:gridCol w:w="1420"/>
        <w:gridCol w:w="957"/>
        <w:gridCol w:w="718"/>
        <w:gridCol w:w="1516"/>
        <w:gridCol w:w="1516"/>
        <w:gridCol w:w="1516"/>
        <w:gridCol w:w="1516"/>
        <w:gridCol w:w="1516"/>
        <w:gridCol w:w="638"/>
        <w:gridCol w:w="1069"/>
        <w:gridCol w:w="909"/>
      </w:tblGrid>
      <w:tr w:rsidR="00F51E82">
        <w:trPr>
          <w:cantSplit/>
          <w:trHeight w:val="256"/>
          <w:tblHeader/>
        </w:trPr>
        <w:tc>
          <w:tcPr>
            <w:tcW w:w="105" w:type="pct"/>
            <w:shd w:val="clear" w:color="auto" w:fill="F2F2F2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00" w:type="pct"/>
            <w:shd w:val="clear" w:color="auto" w:fill="F2F2F2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30" w:type="pct"/>
            <w:shd w:val="clear" w:color="auto" w:fill="F2F2F2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45" w:type="pct"/>
            <w:shd w:val="clear" w:color="auto" w:fill="F2F2F2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00" w:type="pct"/>
            <w:shd w:val="clear" w:color="auto" w:fill="F2F2F2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25" w:type="pct"/>
            <w:shd w:val="clear" w:color="auto" w:fill="F2F2F2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00" w:type="pct"/>
            <w:shd w:val="clear" w:color="auto" w:fill="F2F2F2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35" w:type="pct"/>
            <w:shd w:val="clear" w:color="auto" w:fill="F2F2F2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35" w:type="pct"/>
            <w:shd w:val="clear" w:color="auto" w:fill="F2F2F2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F51E82">
        <w:trPr>
          <w:cantSplit/>
        </w:trPr>
        <w:tc>
          <w:tcPr>
            <w:tcW w:w="105" w:type="pct"/>
            <w:vMerge w:val="restar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</w:t>
            </w:r>
          </w:p>
        </w:tc>
        <w:tc>
          <w:tcPr>
            <w:tcW w:w="400" w:type="pct"/>
            <w:vMerge w:val="restar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222591985034959190100100010000000242</w:t>
            </w:r>
          </w:p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33.12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ремонту оборудования</w:t>
            </w:r>
          </w:p>
        </w:tc>
        <w:tc>
          <w:tcPr>
            <w:tcW w:w="300" w:type="pct"/>
            <w:vMerge w:val="restar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ОБЩЕДОСТУПНОЙ ЭЛЕКТРИЧЕСКОЙ СВЯЗИ</w:t>
            </w:r>
          </w:p>
        </w:tc>
        <w:tc>
          <w:tcPr>
            <w:tcW w:w="225" w:type="pct"/>
            <w:vMerge w:val="restar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2022</w:t>
            </w:r>
          </w:p>
        </w:tc>
        <w:tc>
          <w:tcPr>
            <w:tcW w:w="475" w:type="pct"/>
            <w:vMerge w:val="restar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21 180,00</w:t>
            </w:r>
          </w:p>
        </w:tc>
        <w:tc>
          <w:tcPr>
            <w:tcW w:w="475" w:type="pct"/>
            <w:vMerge w:val="restar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19 415,00</w:t>
            </w:r>
          </w:p>
        </w:tc>
        <w:tc>
          <w:tcPr>
            <w:tcW w:w="475" w:type="pct"/>
            <w:vMerge w:val="restar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1 765,00</w:t>
            </w:r>
          </w:p>
        </w:tc>
        <w:tc>
          <w:tcPr>
            <w:tcW w:w="475" w:type="pct"/>
            <w:vMerge w:val="restar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33.20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монтажу промышленных машин и оборудования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53.10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общего пользования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53.20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прочие и услуги курьерские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58.13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газет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58.14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 по изданию журналов и периодических изданий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60.10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радиовещания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61.10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проводные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61.20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беспроводные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61.30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спутниковой связи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61.90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прочие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62.02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консультативные, связанные с компьютерной техникой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63.11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обработке данных, размещению и взаимосвязанные услуги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63.12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Содержание порталов в </w:t>
            </w:r>
            <w:r>
              <w:rPr>
                <w:rFonts w:ascii="Times New Roman" w:eastAsia="Times New Roman" w:hAnsi="Times New Roman" w:cs="Times New Roman"/>
                <w:sz w:val="14"/>
              </w:rPr>
              <w:t>информационно-коммуникационной сети Интернет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77.29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82.20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центров обработки телефонных вызовов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82.30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организации конференций и </w:t>
            </w:r>
            <w:r>
              <w:rPr>
                <w:rFonts w:ascii="Times New Roman" w:eastAsia="Times New Roman" w:hAnsi="Times New Roman" w:cs="Times New Roman"/>
                <w:sz w:val="14"/>
              </w:rPr>
              <w:t>торговых выставок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84.22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обеспечения военной безопасности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96.09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персональные прочие, не включенные в другие группировки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 w:val="restar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</w:t>
            </w:r>
          </w:p>
        </w:tc>
        <w:tc>
          <w:tcPr>
            <w:tcW w:w="400" w:type="pct"/>
            <w:vMerge w:val="restar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232591985034959190100100020000000242</w:t>
            </w:r>
          </w:p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33.12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ремонту оборудования</w:t>
            </w:r>
          </w:p>
        </w:tc>
        <w:tc>
          <w:tcPr>
            <w:tcW w:w="300" w:type="pct"/>
            <w:vMerge w:val="restar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ОБЩЕДОСТУПНОЙ ЭЛЕКТРИЧЕСКОЙ СВЯЗИ</w:t>
            </w:r>
          </w:p>
        </w:tc>
        <w:tc>
          <w:tcPr>
            <w:tcW w:w="225" w:type="pct"/>
            <w:vMerge w:val="restar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2023</w:t>
            </w:r>
          </w:p>
        </w:tc>
        <w:tc>
          <w:tcPr>
            <w:tcW w:w="475" w:type="pct"/>
            <w:vMerge w:val="restar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19 415,00</w:t>
            </w:r>
          </w:p>
        </w:tc>
        <w:tc>
          <w:tcPr>
            <w:tcW w:w="475" w:type="pct"/>
            <w:vMerge w:val="restar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19 415,00</w:t>
            </w:r>
          </w:p>
        </w:tc>
        <w:tc>
          <w:tcPr>
            <w:tcW w:w="475" w:type="pct"/>
            <w:vMerge w:val="restar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33.20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монтажу промышленных машин и оборудования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53.10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общего пользования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53.20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почтовой связи </w:t>
            </w:r>
            <w:r>
              <w:rPr>
                <w:rFonts w:ascii="Times New Roman" w:eastAsia="Times New Roman" w:hAnsi="Times New Roman" w:cs="Times New Roman"/>
                <w:sz w:val="14"/>
              </w:rPr>
              <w:t>прочие и услуги курьерские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58.13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газет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58.14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журналов и периодических изданий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60.10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радиовещания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61.10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проводные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61.20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беспроводные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61.30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спутниковой связи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61.90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прочие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62.02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консультативные, связанные с компьютерной техникой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63.11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</w:t>
            </w:r>
            <w:r>
              <w:rPr>
                <w:rFonts w:ascii="Times New Roman" w:eastAsia="Times New Roman" w:hAnsi="Times New Roman" w:cs="Times New Roman"/>
                <w:sz w:val="14"/>
              </w:rPr>
              <w:t>обработке данных, размещению и взаимосвязанные услуги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63.12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77.29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82.20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центров обработки телефонных вызовов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82.30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организации конференций и торговых выставок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84.22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обеспечения военной безопасности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Merge/>
          </w:tcPr>
          <w:p w:rsidR="00F51E82" w:rsidRDefault="00F51E82"/>
        </w:tc>
        <w:tc>
          <w:tcPr>
            <w:tcW w:w="400" w:type="pct"/>
            <w:vMerge/>
          </w:tcPr>
          <w:p w:rsidR="00F51E82" w:rsidRDefault="00F51E82"/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96.09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персональные прочие, не включенные в другие </w:t>
            </w:r>
            <w:r>
              <w:rPr>
                <w:rFonts w:ascii="Times New Roman" w:eastAsia="Times New Roman" w:hAnsi="Times New Roman" w:cs="Times New Roman"/>
                <w:sz w:val="14"/>
              </w:rPr>
              <w:t>группировки</w:t>
            </w:r>
          </w:p>
        </w:tc>
        <w:tc>
          <w:tcPr>
            <w:tcW w:w="300" w:type="pct"/>
            <w:vMerge/>
          </w:tcPr>
          <w:p w:rsidR="00F51E82" w:rsidRDefault="00F51E82"/>
        </w:tc>
        <w:tc>
          <w:tcPr>
            <w:tcW w:w="22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475" w:type="pct"/>
            <w:vMerge/>
          </w:tcPr>
          <w:p w:rsidR="00F51E82" w:rsidRDefault="00F51E82"/>
        </w:tc>
        <w:tc>
          <w:tcPr>
            <w:tcW w:w="200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  <w:tc>
          <w:tcPr>
            <w:tcW w:w="335" w:type="pct"/>
            <w:vMerge/>
          </w:tcPr>
          <w:p w:rsidR="00F51E82" w:rsidRDefault="00F51E82"/>
        </w:tc>
      </w:tr>
      <w:tr w:rsidR="00F51E82">
        <w:trPr>
          <w:cantSplit/>
        </w:trPr>
        <w:tc>
          <w:tcPr>
            <w:tcW w:w="10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</w:t>
            </w:r>
          </w:p>
        </w:tc>
        <w:tc>
          <w:tcPr>
            <w:tcW w:w="40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222591985034959190100100020000000000</w:t>
            </w:r>
          </w:p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Закупки на сумму, не превышающую 600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тыс.руб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 (по п.4 ч.1 ст.93)</w:t>
            </w:r>
          </w:p>
        </w:tc>
        <w:tc>
          <w:tcPr>
            <w:tcW w:w="22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2022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111 293,00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111 293,00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F51E82">
        <w:trPr>
          <w:cantSplit/>
        </w:trPr>
        <w:tc>
          <w:tcPr>
            <w:tcW w:w="10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4</w:t>
            </w:r>
          </w:p>
        </w:tc>
        <w:tc>
          <w:tcPr>
            <w:tcW w:w="40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232591985034959190100100010000000000</w:t>
            </w:r>
          </w:p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Закупки на сумму, не 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превышающую 600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тыс.руб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 (по п.4 ч.1 ст.93)</w:t>
            </w:r>
          </w:p>
        </w:tc>
        <w:tc>
          <w:tcPr>
            <w:tcW w:w="22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2023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110 940,00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110 940,00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F51E82">
        <w:trPr>
          <w:cantSplit/>
        </w:trPr>
        <w:tc>
          <w:tcPr>
            <w:tcW w:w="10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</w:t>
            </w:r>
          </w:p>
        </w:tc>
        <w:tc>
          <w:tcPr>
            <w:tcW w:w="40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242591985034959190100100010000000000</w:t>
            </w:r>
          </w:p>
        </w:tc>
        <w:tc>
          <w:tcPr>
            <w:tcW w:w="33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Закупки на сумму, не превышающую 600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тыс.руб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 (по п.4 ч.1 ст.93)</w:t>
            </w:r>
          </w:p>
        </w:tc>
        <w:tc>
          <w:tcPr>
            <w:tcW w:w="22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2024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116 693,00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116 693,00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AB0423" w:rsidTr="00AB0423">
        <w:trPr>
          <w:cantSplit/>
        </w:trPr>
        <w:tc>
          <w:tcPr>
            <w:tcW w:w="105" w:type="pct"/>
            <w:gridSpan w:val="6"/>
            <w:vAlign w:val="center"/>
          </w:tcPr>
          <w:p w:rsidR="00F51E82" w:rsidRDefault="004C4EF4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Всего для осуществления закупок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379 521,00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111 293,00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130 355,00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137 873,00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  <w:tr w:rsidR="00AB0423" w:rsidTr="00AB0423">
        <w:trPr>
          <w:cantSplit/>
        </w:trPr>
        <w:tc>
          <w:tcPr>
            <w:tcW w:w="105" w:type="pct"/>
            <w:gridSpan w:val="6"/>
            <w:vAlign w:val="center"/>
          </w:tcPr>
          <w:p w:rsidR="00F51E82" w:rsidRDefault="004C4EF4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87801079100000090242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304 895,00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88 100,00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107 515,00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109 280,00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  <w:tr w:rsidR="00AB0423" w:rsidTr="00AB0423">
        <w:trPr>
          <w:cantSplit/>
        </w:trPr>
        <w:tc>
          <w:tcPr>
            <w:tcW w:w="105" w:type="pct"/>
            <w:gridSpan w:val="6"/>
            <w:vAlign w:val="center"/>
          </w:tcPr>
          <w:p w:rsidR="00F51E82" w:rsidRDefault="004C4EF4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в том числе по коду бюджетной </w:t>
            </w:r>
            <w:r>
              <w:rPr>
                <w:rFonts w:ascii="Times New Roman" w:eastAsia="Times New Roman" w:hAnsi="Times New Roman" w:cs="Times New Roman"/>
                <w:sz w:val="14"/>
              </w:rPr>
              <w:t>классификации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87801079100000090244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74 626,00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23 193,00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22 840,00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28 593,00</w:t>
            </w:r>
          </w:p>
        </w:tc>
        <w:tc>
          <w:tcPr>
            <w:tcW w:w="47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F51E82" w:rsidRDefault="004C4EF4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</w:tbl>
    <w:p w:rsidR="004C4EF4" w:rsidRDefault="004C4EF4"/>
    <w:sectPr w:rsidR="004C4EF4">
      <w:pgSz w:w="16840" w:h="11900" w:orient="landscape"/>
      <w:pgMar w:top="570" w:right="570" w:bottom="570" w:left="57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E82"/>
    <w:rsid w:val="004C4EF4"/>
    <w:rsid w:val="00AB0423"/>
    <w:rsid w:val="00F51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C434FA-8808-46FF-887C-899DF1095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4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04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User</cp:lastModifiedBy>
  <cp:revision>2</cp:revision>
  <cp:lastPrinted>2022-03-15T07:00:00Z</cp:lastPrinted>
  <dcterms:created xsi:type="dcterms:W3CDTF">2022-03-15T07:01:00Z</dcterms:created>
  <dcterms:modified xsi:type="dcterms:W3CDTF">2022-03-15T07:01:00Z</dcterms:modified>
</cp:coreProperties>
</file>